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27" w:rsidRPr="00810064" w:rsidRDefault="00F45FB1" w:rsidP="00AD49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 w:rsidRPr="00F45FB1">
        <w:rPr>
          <w:rFonts w:ascii="TimesNewRomanPS-BoldMT" w:hAnsi="TimesNewRomanPS-BoldMT" w:cs="TimesNewRomanPS-BoldMT"/>
          <w:b/>
          <w:bCs/>
          <w:noProof/>
          <w:sz w:val="32"/>
          <w:szCs w:val="32"/>
          <w:lang w:eastAsia="en-GB" w:bidi="ne-N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-93684</wp:posOffset>
            </wp:positionH>
            <wp:positionV relativeFrom="paragraph">
              <wp:posOffset>-144049</wp:posOffset>
            </wp:positionV>
            <wp:extent cx="1143330" cy="212942"/>
            <wp:effectExtent l="19050" t="0" r="0" b="0"/>
            <wp:wrapNone/>
            <wp:docPr id="1" name="Picture 1" descr="C:\Users\kiosk_user\Documents\CNSUK\BNAC\BNAC Web-site\BN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osk_user\Documents\CNSUK\BNAC\BNAC Web-site\BNA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30" cy="21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63C" w:rsidRPr="00D33AB1">
        <w:rPr>
          <w:rFonts w:ascii="TimesNewRomanPS-BoldMT" w:hAnsi="TimesNewRomanPS-BoldMT" w:cs="TimesNewRomanPS-BoldMT"/>
          <w:b/>
          <w:bCs/>
          <w:sz w:val="32"/>
          <w:szCs w:val="32"/>
        </w:rPr>
        <w:t>BRITAIN-NEPAL ACADEMIC COUNCIL</w:t>
      </w:r>
    </w:p>
    <w:p w:rsidR="00AD4927" w:rsidRPr="005E6FFD" w:rsidRDefault="00AD4927" w:rsidP="00AD49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16"/>
        </w:rPr>
      </w:pPr>
      <w:r w:rsidRPr="005E6FFD">
        <w:rPr>
          <w:rFonts w:ascii="TimesNewRomanPSMT" w:hAnsi="TimesNewRomanPSMT" w:cs="TimesNewRomanPSMT"/>
          <w:sz w:val="20"/>
          <w:szCs w:val="16"/>
        </w:rPr>
        <w:t>Registered Charity no. 1106987 (25/11/04)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AD4927" w:rsidRPr="0036262D" w:rsidRDefault="00810064" w:rsidP="00AD492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TimesNewRomanPSMT"/>
          <w:b/>
          <w:sz w:val="24"/>
          <w:szCs w:val="24"/>
        </w:rPr>
      </w:pPr>
      <w:r>
        <w:rPr>
          <w:rFonts w:ascii="Helvetica" w:hAnsi="Helvetica" w:cs="TimesNewRomanPSMT"/>
          <w:b/>
          <w:sz w:val="24"/>
          <w:szCs w:val="24"/>
        </w:rPr>
        <w:t xml:space="preserve">Membership Application Form </w:t>
      </w:r>
      <w:r w:rsidR="00162BDD">
        <w:rPr>
          <w:rFonts w:ascii="Helvetica" w:hAnsi="Helvetica" w:cs="TimesNewRomanPSMT"/>
          <w:b/>
          <w:sz w:val="24"/>
          <w:szCs w:val="24"/>
        </w:rPr>
        <w:t>2014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>I would like to join / continue in the Britain-Nepal Academic Council as</w:t>
      </w:r>
      <w:r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br/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D33AB1">
        <w:rPr>
          <w:rFonts w:ascii="TimesNewRomanPSMT" w:hAnsi="TimesNewRomanPSMT" w:cs="TimesNewRomanPSMT"/>
          <w:sz w:val="24"/>
          <w:szCs w:val="24"/>
        </w:rPr>
        <w:t>a</w:t>
      </w:r>
      <w:proofErr w:type="gramEnd"/>
      <w:r w:rsidRPr="00D33AB1">
        <w:rPr>
          <w:rFonts w:ascii="TimesNewRomanPSMT" w:hAnsi="TimesNewRomanPSMT" w:cs="TimesNewRomanPSMT"/>
          <w:sz w:val="24"/>
          <w:szCs w:val="24"/>
        </w:rPr>
        <w:t xml:space="preserve"> life member / an ordinary member / an associate member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D33AB1">
        <w:rPr>
          <w:rFonts w:ascii="TimesNewRomanPSMT" w:hAnsi="TimesNewRomanPSMT" w:cs="TimesNewRomanPSMT"/>
          <w:sz w:val="16"/>
          <w:szCs w:val="16"/>
        </w:rPr>
        <w:t>(</w:t>
      </w:r>
      <w:proofErr w:type="gramStart"/>
      <w:r w:rsidRPr="00D33AB1">
        <w:rPr>
          <w:rFonts w:ascii="TimesNewRomanPSMT" w:hAnsi="TimesNewRomanPSMT" w:cs="TimesNewRomanPSMT"/>
          <w:sz w:val="16"/>
          <w:szCs w:val="16"/>
        </w:rPr>
        <w:t>please</w:t>
      </w:r>
      <w:proofErr w:type="gramEnd"/>
      <w:r w:rsidRPr="00D33AB1">
        <w:rPr>
          <w:rFonts w:ascii="TimesNewRomanPSMT" w:hAnsi="TimesNewRomanPSMT" w:cs="TimesNewRomanPSMT"/>
          <w:sz w:val="16"/>
          <w:szCs w:val="16"/>
        </w:rPr>
        <w:t xml:space="preserve"> delete as applicable)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E-mail: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 xml:space="preserve">Institutional affiliation: </w:t>
      </w:r>
    </w:p>
    <w:p w:rsidR="00162BDD" w:rsidRDefault="00162BDD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2BDD" w:rsidRPr="00D33AB1" w:rsidRDefault="00162BDD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Position: 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 xml:space="preserve">Address: 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 xml:space="preserve">Research interests:  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 xml:space="preserve">Signed: 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 xml:space="preserve">Date: 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Default="00AD4927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Dues</w:t>
      </w:r>
      <w:r w:rsidR="00810064">
        <w:rPr>
          <w:rFonts w:ascii="TimesNewRomanPSMT" w:hAnsi="TimesNewRomanPSMT" w:cs="TimesNewRomanPSMT"/>
          <w:sz w:val="24"/>
          <w:szCs w:val="24"/>
        </w:rPr>
        <w:t xml:space="preserve"> (cash/cheque/bank transfer)</w:t>
      </w:r>
      <w:r>
        <w:rPr>
          <w:rFonts w:ascii="TimesNewRomanPSMT" w:hAnsi="TimesNewRomanPSMT" w:cs="TimesNewRomanPSMT"/>
          <w:sz w:val="24"/>
          <w:szCs w:val="24"/>
        </w:rPr>
        <w:t xml:space="preserve">:  Life Membership </w:t>
      </w:r>
      <w:r w:rsidRPr="00810064">
        <w:rPr>
          <w:rFonts w:ascii="TimesNewRomanPSMT" w:hAnsi="TimesNewRomanPSMT" w:cs="TimesNewRomanPSMT"/>
          <w:b/>
          <w:sz w:val="24"/>
          <w:szCs w:val="24"/>
        </w:rPr>
        <w:t>£250</w:t>
      </w:r>
      <w:r w:rsidR="00810064">
        <w:rPr>
          <w:rFonts w:ascii="TimesNewRomanPSMT" w:hAnsi="TimesNewRomanPSMT" w:cs="TimesNewRomanPSMT"/>
          <w:sz w:val="24"/>
          <w:szCs w:val="24"/>
        </w:rPr>
        <w:t xml:space="preserve">; Annual Ordinary Membership </w:t>
      </w:r>
      <w:r w:rsidR="00810064" w:rsidRPr="00810064">
        <w:rPr>
          <w:rFonts w:ascii="TimesNewRomanPSMT" w:hAnsi="TimesNewRomanPSMT" w:cs="TimesNewRomanPSMT"/>
          <w:b/>
          <w:sz w:val="24"/>
          <w:szCs w:val="24"/>
        </w:rPr>
        <w:t>£30</w:t>
      </w:r>
      <w:r w:rsidRPr="00D33AB1">
        <w:rPr>
          <w:rFonts w:ascii="TimesNewRomanPSMT" w:hAnsi="TimesNewRomanPSMT" w:cs="TimesNewRomanPSMT"/>
          <w:sz w:val="24"/>
          <w:szCs w:val="24"/>
        </w:rPr>
        <w:t>;</w:t>
      </w:r>
      <w:r w:rsidR="00810064">
        <w:rPr>
          <w:rFonts w:ascii="TimesNewRomanPSMT" w:hAnsi="TimesNewRomanPSMT" w:cs="TimesNewRomanPSMT"/>
          <w:sz w:val="24"/>
          <w:szCs w:val="24"/>
        </w:rPr>
        <w:t xml:space="preserve"> Annual Associate Membership </w:t>
      </w:r>
      <w:r w:rsidR="00810064" w:rsidRPr="00810064">
        <w:rPr>
          <w:rFonts w:ascii="TimesNewRomanPSMT" w:hAnsi="TimesNewRomanPSMT" w:cs="TimesNewRomanPSMT"/>
          <w:b/>
          <w:sz w:val="24"/>
          <w:szCs w:val="24"/>
        </w:rPr>
        <w:t>£15</w:t>
      </w:r>
    </w:p>
    <w:p w:rsidR="00810064" w:rsidRDefault="00810064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</w:t>
      </w:r>
    </w:p>
    <w:p w:rsidR="00810064" w:rsidRPr="00D33AB1" w:rsidRDefault="00810064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Discounted </w:t>
      </w:r>
      <w:r w:rsidR="00BA5754">
        <w:rPr>
          <w:rFonts w:ascii="TimesNewRomanPSMT" w:hAnsi="TimesNewRomanPSMT" w:cs="TimesNewRomanPSMT"/>
          <w:sz w:val="24"/>
          <w:szCs w:val="24"/>
        </w:rPr>
        <w:t>Standing Order</w:t>
      </w:r>
      <w:r>
        <w:rPr>
          <w:rFonts w:ascii="TimesNewRomanPSMT" w:hAnsi="TimesNewRomanPSMT" w:cs="TimesNewRomanPSMT"/>
          <w:sz w:val="24"/>
          <w:szCs w:val="24"/>
        </w:rPr>
        <w:t xml:space="preserve"> Dues: Annual Ordinary Membership </w:t>
      </w:r>
      <w:r w:rsidRPr="00B20225">
        <w:rPr>
          <w:rFonts w:ascii="TimesNewRomanPSMT" w:hAnsi="TimesNewRomanPSMT" w:cs="TimesNewRomanPSMT"/>
          <w:b/>
          <w:sz w:val="24"/>
          <w:szCs w:val="24"/>
        </w:rPr>
        <w:t>£</w:t>
      </w:r>
      <w:r w:rsidRPr="00810064">
        <w:rPr>
          <w:rFonts w:ascii="TimesNewRomanPSMT" w:hAnsi="TimesNewRomanPSMT" w:cs="TimesNewRomanPSMT"/>
          <w:b/>
          <w:sz w:val="24"/>
          <w:szCs w:val="24"/>
        </w:rPr>
        <w:t>24</w:t>
      </w:r>
      <w:r w:rsidRPr="00810064">
        <w:rPr>
          <w:rFonts w:ascii="TimesNewRomanPSMT" w:hAnsi="TimesNewRomanPSMT" w:cs="TimesNewRomanPSMT"/>
          <w:sz w:val="24"/>
          <w:szCs w:val="24"/>
        </w:rPr>
        <w:t xml:space="preserve">; Annual Associate Membership </w:t>
      </w:r>
      <w:r w:rsidRPr="00810064">
        <w:rPr>
          <w:rFonts w:ascii="TimesNewRomanPSMT" w:hAnsi="TimesNewRomanPSMT" w:cs="TimesNewRomanPSMT"/>
          <w:b/>
          <w:sz w:val="24"/>
          <w:szCs w:val="24"/>
        </w:rPr>
        <w:t>£12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>Membership of BNAC entitles you to the following: free attendance at annual Nepal Study Day; free attendance at BNAC annual lecture; regular mailings and updates on Nepal and Himalayan events in the UK; a seat at BNAC general meetings.</w:t>
      </w:r>
    </w:p>
    <w:p w:rsidR="00AD4927" w:rsidRPr="00162BDD" w:rsidRDefault="00AD4927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D4927" w:rsidRPr="00162BDD" w:rsidRDefault="00AD4927" w:rsidP="000754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62BDD">
        <w:rPr>
          <w:rFonts w:ascii="TimesNewRomanPSMT" w:hAnsi="TimesNewRomanPSMT" w:cs="TimesNewRomanPSMT"/>
          <w:sz w:val="24"/>
          <w:szCs w:val="24"/>
        </w:rPr>
        <w:t xml:space="preserve">Please send this form with a cheque, made out to ‘BNAC’, to </w:t>
      </w:r>
      <w:r w:rsidR="00075412" w:rsidRPr="00162BDD">
        <w:rPr>
          <w:rFonts w:ascii="TimesNewRomanPSMT" w:hAnsi="TimesNewRomanPSMT" w:cs="TimesNewRomanPSMT"/>
          <w:sz w:val="24"/>
          <w:szCs w:val="24"/>
        </w:rPr>
        <w:t xml:space="preserve">Dr </w:t>
      </w:r>
      <w:proofErr w:type="spellStart"/>
      <w:r w:rsidR="007A38EA">
        <w:rPr>
          <w:rFonts w:ascii="TimesNewRomanPSMT" w:hAnsi="TimesNewRomanPSMT" w:cs="TimesNewRomanPSMT"/>
          <w:sz w:val="24"/>
          <w:szCs w:val="24"/>
        </w:rPr>
        <w:t>Celayne</w:t>
      </w:r>
      <w:proofErr w:type="spellEnd"/>
      <w:r w:rsidR="007A38EA">
        <w:rPr>
          <w:rFonts w:ascii="TimesNewRomanPSMT" w:hAnsi="TimesNewRomanPSMT" w:cs="TimesNewRomanPSMT"/>
          <w:sz w:val="24"/>
          <w:szCs w:val="24"/>
        </w:rPr>
        <w:t xml:space="preserve"> Heaton-Shrestha, 4 Bishops Close, TW107DF, Ham, </w:t>
      </w:r>
      <w:proofErr w:type="gramStart"/>
      <w:r w:rsidR="007A38EA">
        <w:rPr>
          <w:rFonts w:ascii="TimesNewRomanPSMT" w:hAnsi="TimesNewRomanPSMT" w:cs="TimesNewRomanPSMT"/>
          <w:sz w:val="24"/>
          <w:szCs w:val="24"/>
        </w:rPr>
        <w:t>Surrey</w:t>
      </w:r>
      <w:proofErr w:type="gramEnd"/>
      <w:r w:rsidRPr="00162BDD">
        <w:rPr>
          <w:rFonts w:ascii="TimesNewRomanPSMT" w:hAnsi="TimesNewRomanPSMT" w:cs="TimesNewRomanPSMT"/>
          <w:sz w:val="24"/>
          <w:szCs w:val="24"/>
        </w:rPr>
        <w:t xml:space="preserve">. Alternatively, transfer your membership fee (or set up a standing order) to </w:t>
      </w:r>
      <w:proofErr w:type="spellStart"/>
      <w:r w:rsidRPr="00162BDD">
        <w:rPr>
          <w:rFonts w:ascii="TimesNewRomanPSMT" w:hAnsi="TimesNewRomanPSMT" w:cs="TimesNewRomanPSMT"/>
          <w:sz w:val="24"/>
          <w:szCs w:val="24"/>
        </w:rPr>
        <w:t>Natwest</w:t>
      </w:r>
      <w:proofErr w:type="spellEnd"/>
      <w:r w:rsidRPr="00162BDD">
        <w:rPr>
          <w:rFonts w:ascii="TimesNewRomanPSMT" w:hAnsi="TimesNewRomanPSMT" w:cs="TimesNewRomanPSMT"/>
          <w:sz w:val="24"/>
          <w:szCs w:val="24"/>
        </w:rPr>
        <w:t xml:space="preserve"> account number</w:t>
      </w:r>
      <w:r w:rsidR="00075412" w:rsidRPr="00162BDD">
        <w:rPr>
          <w:rFonts w:ascii="TimesNewRomanPSMT" w:hAnsi="TimesNewRomanPSMT" w:cs="TimesNewRomanPSMT"/>
          <w:sz w:val="24"/>
          <w:szCs w:val="24"/>
        </w:rPr>
        <w:t xml:space="preserve">: </w:t>
      </w:r>
      <w:r w:rsidRPr="00162BDD">
        <w:rPr>
          <w:rFonts w:ascii="TimesNewRomanPSMT" w:hAnsi="TimesNewRomanPSMT" w:cs="TimesNewRomanPSMT"/>
          <w:sz w:val="24"/>
          <w:szCs w:val="24"/>
        </w:rPr>
        <w:t>60009713 (name Britain-Nepal Academic Council), sort code</w:t>
      </w:r>
      <w:r w:rsidR="00075412" w:rsidRPr="00162BDD">
        <w:rPr>
          <w:rFonts w:ascii="TimesNewRomanPSMT" w:hAnsi="TimesNewRomanPSMT" w:cs="TimesNewRomanPSMT"/>
          <w:sz w:val="24"/>
          <w:szCs w:val="24"/>
        </w:rPr>
        <w:t>:</w:t>
      </w:r>
      <w:r w:rsidRPr="00162BDD">
        <w:rPr>
          <w:rFonts w:ascii="TimesNewRomanPSMT" w:hAnsi="TimesNewRomanPSMT" w:cs="TimesNewRomanPSMT"/>
          <w:sz w:val="24"/>
          <w:szCs w:val="24"/>
        </w:rPr>
        <w:t xml:space="preserve"> 60-80-07, and send an email to Dr </w:t>
      </w:r>
      <w:proofErr w:type="spellStart"/>
      <w:r w:rsidR="007A38EA">
        <w:rPr>
          <w:rFonts w:ascii="TimesNewRomanPSMT" w:hAnsi="TimesNewRomanPSMT" w:cs="TimesNewRomanPSMT"/>
          <w:sz w:val="24"/>
          <w:szCs w:val="24"/>
        </w:rPr>
        <w:t>Celayne</w:t>
      </w:r>
      <w:proofErr w:type="spellEnd"/>
      <w:r w:rsidR="007A38EA">
        <w:rPr>
          <w:rFonts w:ascii="TimesNewRomanPSMT" w:hAnsi="TimesNewRomanPSMT" w:cs="TimesNewRomanPSMT"/>
          <w:sz w:val="24"/>
          <w:szCs w:val="24"/>
        </w:rPr>
        <w:t xml:space="preserve"> Heaton-Shrestha at celayne.hs@gmail.com</w:t>
      </w:r>
      <w:r w:rsidRPr="00162BDD">
        <w:rPr>
          <w:rFonts w:ascii="TimesNewRomanPSMT" w:hAnsi="TimesNewRomanPSMT" w:cs="TimesNewRomanPSMT"/>
          <w:sz w:val="24"/>
          <w:szCs w:val="24"/>
        </w:rPr>
        <w:t>, recording the amount and date of the transfer.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D33AB1">
        <w:rPr>
          <w:rFonts w:ascii="TimesNewRomanPSMT" w:hAnsi="TimesNewRomanPSMT" w:cs="TimesNewRomanPSMT"/>
          <w:sz w:val="20"/>
          <w:szCs w:val="20"/>
        </w:rPr>
        <w:t>The purpose of BNAC is “to advance the education of the public about Nepal and Nepalese life, including art,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D33AB1">
        <w:rPr>
          <w:rFonts w:ascii="TimesNewRomanPSMT" w:hAnsi="TimesNewRomanPSMT" w:cs="TimesNewRomanPSMT"/>
          <w:sz w:val="20"/>
          <w:szCs w:val="20"/>
        </w:rPr>
        <w:t>archaeology, anthropology, development, economy, health, history, literature, music, law, politics, and other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D33AB1">
        <w:rPr>
          <w:rFonts w:ascii="TimesNewRomanPSMT" w:hAnsi="TimesNewRomanPSMT" w:cs="TimesNewRomanPSMT"/>
          <w:sz w:val="20"/>
          <w:szCs w:val="20"/>
        </w:rPr>
        <w:t>such subjects as the trustees may from time to time determine” (BNAC Constitution, para 2).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D4927" w:rsidRDefault="00AD4927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D33AB1">
        <w:rPr>
          <w:rFonts w:ascii="TimesNewRomanPSMT" w:hAnsi="TimesNewRomanPSMT" w:cs="TimesNewRomanPSMT"/>
          <w:sz w:val="20"/>
          <w:szCs w:val="20"/>
        </w:rPr>
        <w:t>Individuals who wish to join BNAC as an ‘ordinary member’ should “hold established positions in, and/or are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D33AB1">
        <w:rPr>
          <w:rFonts w:ascii="TimesNewRomanPSMT" w:hAnsi="TimesNewRomanPSMT" w:cs="TimesNewRomanPSMT"/>
          <w:sz w:val="20"/>
          <w:szCs w:val="20"/>
        </w:rPr>
        <w:t>employed by the universities, research institutions, libraries and/or museums of Great Britain or Northern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D33AB1">
        <w:rPr>
          <w:rFonts w:ascii="TimesNewRomanPSMT" w:hAnsi="TimesNewRomanPSMT" w:cs="TimesNewRomanPSMT"/>
          <w:sz w:val="20"/>
          <w:szCs w:val="20"/>
        </w:rPr>
        <w:t>Ireland, as academics or researchers with an interest in Nepal” (ibid., para. 4a).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D4927" w:rsidRDefault="00AD4927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D33AB1">
        <w:rPr>
          <w:rFonts w:ascii="TimesNewRomanPSMT" w:hAnsi="TimesNewRomanPSMT" w:cs="TimesNewRomanPSMT"/>
          <w:sz w:val="20"/>
          <w:szCs w:val="20"/>
        </w:rPr>
        <w:t>Individuals who wish to join BNAC as an ‘associate member’ should be, or should have been, an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D33AB1">
        <w:rPr>
          <w:rFonts w:ascii="TimesNewRomanPSMT" w:hAnsi="TimesNewRomanPSMT" w:cs="TimesNewRomanPSMT"/>
          <w:sz w:val="20"/>
          <w:szCs w:val="20"/>
        </w:rPr>
        <w:t>“undergraduate, Master’s, or doctoral students who do not hold an academic or research post in Great Britain or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D33AB1">
        <w:rPr>
          <w:rFonts w:ascii="TimesNewRomanPSMT" w:hAnsi="TimesNewRomanPSMT" w:cs="TimesNewRomanPSMT"/>
          <w:sz w:val="20"/>
          <w:szCs w:val="20"/>
        </w:rPr>
        <w:t>Northern Ireland entitling them to Ordinary membership” (ibid., para 5b).</w:t>
      </w:r>
    </w:p>
    <w:p w:rsidR="00810064" w:rsidRDefault="00810064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810064" w:rsidRPr="00810064" w:rsidRDefault="00810064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 xml:space="preserve">To receive information regarding BNAC activities, please sign up on the BNAC Mailing List at: </w:t>
      </w:r>
      <w:hyperlink r:id="rId7" w:history="1">
        <w:r w:rsidRPr="009B72E6">
          <w:rPr>
            <w:rStyle w:val="Hyperlink"/>
            <w:rFonts w:ascii="TimesNewRomanPSMT" w:hAnsi="TimesNewRomanPSMT" w:cs="TimesNewRomanPSMT"/>
            <w:sz w:val="24"/>
            <w:szCs w:val="24"/>
          </w:rPr>
          <w:t>https://www.jiscmail.ac.uk/cgi-bin/webadmin?A0=BNAC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10064" w:rsidRPr="00810064" w:rsidRDefault="00810064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BNAC website:  </w:t>
      </w:r>
      <w:hyperlink r:id="rId8" w:history="1">
        <w:r w:rsidR="00D25143" w:rsidRPr="00F973AB">
          <w:rPr>
            <w:rStyle w:val="Hyperlink"/>
            <w:rFonts w:ascii="TimesNewRomanPSMT" w:hAnsi="TimesNewRomanPSMT" w:cs="TimesNewRomanPSMT"/>
            <w:sz w:val="24"/>
            <w:szCs w:val="24"/>
          </w:rPr>
          <w:t>http://bnac.ac.uk/</w:t>
        </w:r>
      </w:hyperlink>
      <w:r w:rsidR="00D25143"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810064" w:rsidRPr="00810064" w:rsidSect="00810064"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2EE" w:rsidRDefault="00A662EE" w:rsidP="00162BDD">
      <w:pPr>
        <w:spacing w:after="0" w:line="240" w:lineRule="auto"/>
      </w:pPr>
      <w:r>
        <w:separator/>
      </w:r>
    </w:p>
  </w:endnote>
  <w:endnote w:type="continuationSeparator" w:id="0">
    <w:p w:rsidR="00A662EE" w:rsidRDefault="00A662EE" w:rsidP="0016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DD" w:rsidRPr="00162BDD" w:rsidRDefault="00BA30A7">
    <w:pPr>
      <w:pStyle w:val="Footer"/>
      <w:rPr>
        <w:i/>
        <w:iCs/>
        <w:sz w:val="16"/>
        <w:szCs w:val="16"/>
      </w:rPr>
    </w:pPr>
    <w:r w:rsidRPr="00BA30A7">
      <w:rPr>
        <w:i/>
        <w:iCs/>
        <w:sz w:val="16"/>
        <w:szCs w:val="16"/>
      </w:rPr>
      <w:t xml:space="preserve">Version </w:t>
    </w:r>
    <w:r w:rsidR="005E08A6">
      <w:rPr>
        <w:i/>
        <w:iCs/>
        <w:sz w:val="16"/>
        <w:szCs w:val="16"/>
      </w:rPr>
      <w:t>May</w:t>
    </w:r>
    <w:r w:rsidRPr="00BA30A7">
      <w:rPr>
        <w:i/>
        <w:iCs/>
        <w:sz w:val="16"/>
        <w:szCs w:val="16"/>
      </w:rPr>
      <w:t xml:space="preserve">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2EE" w:rsidRDefault="00A662EE" w:rsidP="00162BDD">
      <w:pPr>
        <w:spacing w:after="0" w:line="240" w:lineRule="auto"/>
      </w:pPr>
      <w:r>
        <w:separator/>
      </w:r>
    </w:p>
  </w:footnote>
  <w:footnote w:type="continuationSeparator" w:id="0">
    <w:p w:rsidR="00A662EE" w:rsidRDefault="00A662EE" w:rsidP="00162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684"/>
    <w:rsid w:val="00075412"/>
    <w:rsid w:val="000D32F5"/>
    <w:rsid w:val="00162BDD"/>
    <w:rsid w:val="00234C50"/>
    <w:rsid w:val="0027268F"/>
    <w:rsid w:val="004C2D4A"/>
    <w:rsid w:val="00561FD2"/>
    <w:rsid w:val="0058649D"/>
    <w:rsid w:val="005A20FE"/>
    <w:rsid w:val="005E08A6"/>
    <w:rsid w:val="005E112F"/>
    <w:rsid w:val="007A38EA"/>
    <w:rsid w:val="00810064"/>
    <w:rsid w:val="008E3205"/>
    <w:rsid w:val="00905D28"/>
    <w:rsid w:val="009E096E"/>
    <w:rsid w:val="009E7D97"/>
    <w:rsid w:val="00A662EE"/>
    <w:rsid w:val="00AC4063"/>
    <w:rsid w:val="00AD4927"/>
    <w:rsid w:val="00B05684"/>
    <w:rsid w:val="00B20225"/>
    <w:rsid w:val="00BA30A7"/>
    <w:rsid w:val="00BA5754"/>
    <w:rsid w:val="00CF50AB"/>
    <w:rsid w:val="00D25143"/>
    <w:rsid w:val="00D50BC5"/>
    <w:rsid w:val="00D65C66"/>
    <w:rsid w:val="00D91411"/>
    <w:rsid w:val="00E34203"/>
    <w:rsid w:val="00EA3441"/>
    <w:rsid w:val="00EF063C"/>
    <w:rsid w:val="00F45FB1"/>
    <w:rsid w:val="00FC67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52FA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434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2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BDD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BDD"/>
    <w:rPr>
      <w:b/>
      <w:bCs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DD"/>
    <w:rPr>
      <w:rFonts w:ascii="Tahoma" w:hAnsi="Tahoma" w:cs="Tahoma"/>
      <w:sz w:val="16"/>
      <w:szCs w:val="16"/>
      <w:lang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62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BDD"/>
    <w:rPr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62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BDD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52FA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434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2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BDD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BDD"/>
    <w:rPr>
      <w:b/>
      <w:bCs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DD"/>
    <w:rPr>
      <w:rFonts w:ascii="Tahoma" w:hAnsi="Tahoma" w:cs="Tahoma"/>
      <w:sz w:val="16"/>
      <w:szCs w:val="16"/>
      <w:lang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62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BDD"/>
    <w:rPr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62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BDD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ac.ac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iscmail.ac.uk/cgi-bin/webadmin?A0=BNA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BRITAIN-NEPAL ACADEMIC COUNCIL</vt:lpstr>
    </vt:vector>
  </TitlesOfParts>
  <Company>London School of Economics and Political Science</Company>
  <LinksUpToDate>false</LinksUpToDate>
  <CharactersWithSpaces>2427</CharactersWithSpaces>
  <SharedDoc>false</SharedDoc>
  <HLinks>
    <vt:vector size="18" baseType="variant">
      <vt:variant>
        <vt:i4>4128800</vt:i4>
      </vt:variant>
      <vt:variant>
        <vt:i4>6</vt:i4>
      </vt:variant>
      <vt:variant>
        <vt:i4>0</vt:i4>
      </vt:variant>
      <vt:variant>
        <vt:i4>5</vt:i4>
      </vt:variant>
      <vt:variant>
        <vt:lpwstr>http://bnac.ac.uk/</vt:lpwstr>
      </vt:variant>
      <vt:variant>
        <vt:lpwstr/>
      </vt:variant>
      <vt:variant>
        <vt:i4>7929971</vt:i4>
      </vt:variant>
      <vt:variant>
        <vt:i4>3</vt:i4>
      </vt:variant>
      <vt:variant>
        <vt:i4>0</vt:i4>
      </vt:variant>
      <vt:variant>
        <vt:i4>5</vt:i4>
      </vt:variant>
      <vt:variant>
        <vt:lpwstr>https://www.jiscmail.ac.uk/cgi-bin/webadmin?A0=BNAC</vt:lpwstr>
      </vt:variant>
      <vt:variant>
        <vt:lpwstr/>
      </vt:variant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mailto:M.Malagodi@lse.ac.uk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BRITAIN-NEPAL ACADEMIC COUNCIL</dc:title>
  <dc:creator>Saral</dc:creator>
  <cp:lastModifiedBy>Krishna Adhikari</cp:lastModifiedBy>
  <cp:revision>2</cp:revision>
  <cp:lastPrinted>2010-04-17T10:49:00Z</cp:lastPrinted>
  <dcterms:created xsi:type="dcterms:W3CDTF">2014-04-29T19:57:00Z</dcterms:created>
  <dcterms:modified xsi:type="dcterms:W3CDTF">2014-04-29T19:57:00Z</dcterms:modified>
</cp:coreProperties>
</file>